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AEA0" w14:textId="3E802188" w:rsidR="00F20424" w:rsidRDefault="00F20424" w:rsidP="008A61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933AF1" wp14:editId="0F13F8D8">
            <wp:extent cx="2630170" cy="2630170"/>
            <wp:effectExtent l="0" t="0" r="0" b="0"/>
            <wp:docPr id="1749648544" name="Immagine 1" descr="Immagine che contiene Viso umano, persona, vestiti, sorri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48544" name="Immagine 1" descr="Immagine che contiene Viso umano, persona, vestiti, sorris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66C42" w14:textId="77777777" w:rsidR="00F20424" w:rsidRDefault="00F20424" w:rsidP="008A61A8">
      <w:pPr>
        <w:jc w:val="both"/>
        <w:rPr>
          <w:rFonts w:ascii="Times New Roman" w:hAnsi="Times New Roman" w:cs="Times New Roman"/>
        </w:rPr>
      </w:pPr>
    </w:p>
    <w:p w14:paraId="0E36EF19" w14:textId="790D2CC0" w:rsidR="008A61A8" w:rsidRPr="000559CA" w:rsidRDefault="008A61A8" w:rsidP="008A61A8">
      <w:pPr>
        <w:jc w:val="both"/>
        <w:rPr>
          <w:rFonts w:ascii="Times New Roman" w:hAnsi="Times New Roman" w:cs="Times New Roman"/>
        </w:rPr>
      </w:pPr>
      <w:r w:rsidRPr="000559CA">
        <w:rPr>
          <w:rFonts w:ascii="Times New Roman" w:hAnsi="Times New Roman" w:cs="Times New Roman"/>
        </w:rPr>
        <w:t>Sono Agostini Sara, psicologa iscritta all’Ordine degli Psicologi di Trento (n. 1436).</w:t>
      </w:r>
    </w:p>
    <w:p w14:paraId="6C7F531E" w14:textId="77777777" w:rsidR="008A61A8" w:rsidRPr="000559CA" w:rsidRDefault="008A61A8" w:rsidP="008A61A8">
      <w:pPr>
        <w:jc w:val="both"/>
        <w:rPr>
          <w:rFonts w:ascii="Times New Roman" w:hAnsi="Times New Roman" w:cs="Times New Roman"/>
        </w:rPr>
      </w:pPr>
      <w:r w:rsidRPr="000559CA">
        <w:rPr>
          <w:rFonts w:ascii="Times New Roman" w:hAnsi="Times New Roman" w:cs="Times New Roman"/>
        </w:rPr>
        <w:t xml:space="preserve">Ho conseguito la </w:t>
      </w:r>
      <w:r>
        <w:rPr>
          <w:rFonts w:ascii="Times New Roman" w:hAnsi="Times New Roman" w:cs="Times New Roman"/>
        </w:rPr>
        <w:t>L</w:t>
      </w:r>
      <w:r w:rsidRPr="000559CA">
        <w:rPr>
          <w:rFonts w:ascii="Times New Roman" w:hAnsi="Times New Roman" w:cs="Times New Roman"/>
        </w:rPr>
        <w:t xml:space="preserve">aurea </w:t>
      </w:r>
      <w:r>
        <w:rPr>
          <w:rFonts w:ascii="Times New Roman" w:hAnsi="Times New Roman" w:cs="Times New Roman"/>
        </w:rPr>
        <w:t>T</w:t>
      </w:r>
      <w:r w:rsidRPr="000559CA">
        <w:rPr>
          <w:rFonts w:ascii="Times New Roman" w:hAnsi="Times New Roman" w:cs="Times New Roman"/>
        </w:rPr>
        <w:t xml:space="preserve">riennale a </w:t>
      </w:r>
      <w:r>
        <w:rPr>
          <w:rFonts w:ascii="Times New Roman" w:hAnsi="Times New Roman" w:cs="Times New Roman"/>
        </w:rPr>
        <w:t>Rovereto</w:t>
      </w:r>
      <w:r w:rsidRPr="000559CA">
        <w:rPr>
          <w:rFonts w:ascii="Times New Roman" w:hAnsi="Times New Roman" w:cs="Times New Roman"/>
        </w:rPr>
        <w:t xml:space="preserve"> e la </w:t>
      </w:r>
      <w:r>
        <w:rPr>
          <w:rFonts w:ascii="Times New Roman" w:hAnsi="Times New Roman" w:cs="Times New Roman"/>
        </w:rPr>
        <w:t>L</w:t>
      </w:r>
      <w:r w:rsidRPr="000559CA">
        <w:rPr>
          <w:rFonts w:ascii="Times New Roman" w:hAnsi="Times New Roman" w:cs="Times New Roman"/>
        </w:rPr>
        <w:t xml:space="preserve">aurea </w:t>
      </w:r>
      <w:r>
        <w:rPr>
          <w:rFonts w:ascii="Times New Roman" w:hAnsi="Times New Roman" w:cs="Times New Roman"/>
        </w:rPr>
        <w:t>M</w:t>
      </w:r>
      <w:r w:rsidRPr="000559CA">
        <w:rPr>
          <w:rFonts w:ascii="Times New Roman" w:hAnsi="Times New Roman" w:cs="Times New Roman"/>
        </w:rPr>
        <w:t>agistrale a Milano, dove ho svolto il tirocinio formativo presso l’Ospedale Vita-Salute San Raffaele.</w:t>
      </w:r>
    </w:p>
    <w:p w14:paraId="6BA49936" w14:textId="77777777" w:rsidR="008A61A8" w:rsidRDefault="008A61A8" w:rsidP="008A61A8">
      <w:pPr>
        <w:jc w:val="both"/>
        <w:rPr>
          <w:rFonts w:ascii="Times New Roman" w:hAnsi="Times New Roman" w:cs="Times New Roman"/>
        </w:rPr>
      </w:pPr>
      <w:r w:rsidRPr="000559CA">
        <w:rPr>
          <w:rFonts w:ascii="Times New Roman" w:hAnsi="Times New Roman" w:cs="Times New Roman"/>
        </w:rPr>
        <w:t>Attualmente frequento la Scuola di Specializzazione “Studi Cognitivi” di Bolzano, a orientamento cognitivo-comportamentale, e sto svolgendo il tirocinio formativo presso il Consultorio Familiare di Trento.</w:t>
      </w:r>
    </w:p>
    <w:p w14:paraId="24969B70" w14:textId="77777777" w:rsidR="008A61A8" w:rsidRPr="000559CA" w:rsidRDefault="008A61A8" w:rsidP="008A61A8">
      <w:pPr>
        <w:jc w:val="both"/>
        <w:rPr>
          <w:rFonts w:ascii="Times New Roman" w:hAnsi="Times New Roman" w:cs="Times New Roman"/>
        </w:rPr>
      </w:pPr>
    </w:p>
    <w:p w14:paraId="40D5E40A" w14:textId="77777777" w:rsidR="008A61A8" w:rsidRDefault="008A61A8" w:rsidP="008A61A8">
      <w:pPr>
        <w:jc w:val="both"/>
        <w:rPr>
          <w:rFonts w:ascii="Times New Roman" w:hAnsi="Times New Roman" w:cs="Times New Roman"/>
        </w:rPr>
      </w:pPr>
      <w:r w:rsidRPr="00D50AA1">
        <w:rPr>
          <w:rFonts w:ascii="Times New Roman" w:hAnsi="Times New Roman" w:cs="Times New Roman"/>
        </w:rPr>
        <w:t xml:space="preserve">Nel mio percorso formativo e professionale ho maturato una solida esperienza nell’ambito dell’età evolutiva, lavorando con bambini, adolescenti e famiglie. </w:t>
      </w:r>
    </w:p>
    <w:p w14:paraId="689A30FE" w14:textId="77777777" w:rsidR="008A61A8" w:rsidRPr="00D50AA1" w:rsidRDefault="008A61A8" w:rsidP="008A61A8">
      <w:pPr>
        <w:jc w:val="both"/>
        <w:rPr>
          <w:rFonts w:ascii="Times New Roman" w:hAnsi="Times New Roman" w:cs="Times New Roman"/>
        </w:rPr>
      </w:pPr>
      <w:r w:rsidRPr="00D50AA1">
        <w:rPr>
          <w:rFonts w:ascii="Times New Roman" w:hAnsi="Times New Roman" w:cs="Times New Roman"/>
        </w:rPr>
        <w:t>Con il tempo, il mio interesse clinico si è progressivamente orientato anche verso il mondo adulto: inizialmente attraverso il lavoro con i genitori, ambito che mi ha permesso di approfondire il funzionamento dell’adulto rimanendo all’interno di una cornice legata allo sviluppo e alle relazioni familiari.</w:t>
      </w:r>
    </w:p>
    <w:p w14:paraId="7E56668C" w14:textId="77777777" w:rsidR="008A61A8" w:rsidRDefault="008A61A8" w:rsidP="008A61A8">
      <w:pPr>
        <w:jc w:val="both"/>
        <w:rPr>
          <w:rFonts w:ascii="Times New Roman" w:hAnsi="Times New Roman" w:cs="Times New Roman"/>
        </w:rPr>
      </w:pPr>
      <w:r w:rsidRPr="00D50AA1">
        <w:rPr>
          <w:rFonts w:ascii="Times New Roman" w:hAnsi="Times New Roman" w:cs="Times New Roman"/>
        </w:rPr>
        <w:t xml:space="preserve">Questo interesse è tuttora presente: presso il </w:t>
      </w:r>
      <w:r>
        <w:rPr>
          <w:rFonts w:ascii="Times New Roman" w:hAnsi="Times New Roman" w:cs="Times New Roman"/>
        </w:rPr>
        <w:t>C</w:t>
      </w:r>
      <w:r w:rsidRPr="00D50AA1">
        <w:rPr>
          <w:rFonts w:ascii="Times New Roman" w:hAnsi="Times New Roman" w:cs="Times New Roman"/>
        </w:rPr>
        <w:t>onsultorio mi occupo infatti di donne in gravidanza e di sostegno alla genitorialità, mantenendo una visione integrata del ciclo di vita e delle dinamiche familiari. Parallelamente, ho ampliato il mio intervento clinico al giovane adulto e all’adulto, ambito che oggi rappresenta una parte significativa del mio lavoro.</w:t>
      </w:r>
    </w:p>
    <w:p w14:paraId="53A906BD" w14:textId="77777777" w:rsidR="008A61A8" w:rsidRPr="00D50AA1" w:rsidRDefault="008A61A8" w:rsidP="008A61A8">
      <w:pPr>
        <w:jc w:val="both"/>
        <w:rPr>
          <w:rFonts w:ascii="Times New Roman" w:hAnsi="Times New Roman" w:cs="Times New Roman"/>
        </w:rPr>
      </w:pPr>
    </w:p>
    <w:p w14:paraId="1674607F" w14:textId="77777777" w:rsidR="008A61A8" w:rsidRPr="008A61A8" w:rsidRDefault="008A61A8" w:rsidP="008A61A8">
      <w:p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 xml:space="preserve">Mi dedico principalmente al supporto psicologico di adolescenti e adulti, accompagnando la persona nella comprensione e gestione della propria sofferenza e nella promozione del benessere psicologico. Il mio lavoro è orientato ad aiutare ciascuno a </w:t>
      </w:r>
      <w:r w:rsidRPr="008A61A8">
        <w:rPr>
          <w:rFonts w:ascii="Times New Roman" w:hAnsi="Times New Roman" w:cs="Times New Roman"/>
          <w:b/>
          <w:bCs/>
          <w:highlight w:val="lightGray"/>
        </w:rPr>
        <w:t>comprendere il proprio funzionamento</w:t>
      </w:r>
      <w:r w:rsidRPr="008A61A8">
        <w:rPr>
          <w:rFonts w:ascii="Times New Roman" w:hAnsi="Times New Roman" w:cs="Times New Roman"/>
          <w:highlight w:val="lightGray"/>
        </w:rPr>
        <w:t xml:space="preserve">, </w:t>
      </w:r>
      <w:r w:rsidRPr="008A61A8">
        <w:rPr>
          <w:rFonts w:ascii="Times New Roman" w:hAnsi="Times New Roman" w:cs="Times New Roman"/>
          <w:b/>
          <w:bCs/>
          <w:highlight w:val="lightGray"/>
        </w:rPr>
        <w:t>riconoscendo risorse, punti di forza e aree di vulnerabilità</w:t>
      </w:r>
      <w:r w:rsidRPr="008A61A8">
        <w:rPr>
          <w:rFonts w:ascii="Times New Roman" w:hAnsi="Times New Roman" w:cs="Times New Roman"/>
          <w:highlight w:val="lightGray"/>
        </w:rPr>
        <w:t>, all’interno di un percorso condiviso e rispettoso dei tempi individuali.</w:t>
      </w:r>
    </w:p>
    <w:p w14:paraId="09A6A7D4" w14:textId="77777777" w:rsidR="008A61A8" w:rsidRPr="008A61A8" w:rsidRDefault="008A61A8" w:rsidP="008A61A8">
      <w:pPr>
        <w:jc w:val="both"/>
        <w:rPr>
          <w:rFonts w:ascii="Times New Roman" w:hAnsi="Times New Roman" w:cs="Times New Roman"/>
          <w:b/>
          <w:bCs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 xml:space="preserve">Attribuisco grande importanza alla </w:t>
      </w:r>
      <w:r w:rsidRPr="008A61A8">
        <w:rPr>
          <w:rFonts w:ascii="Times New Roman" w:hAnsi="Times New Roman" w:cs="Times New Roman"/>
          <w:b/>
          <w:bCs/>
          <w:highlight w:val="lightGray"/>
        </w:rPr>
        <w:t>relazione terapeutica</w:t>
      </w:r>
      <w:r w:rsidRPr="008A61A8">
        <w:rPr>
          <w:rFonts w:ascii="Times New Roman" w:hAnsi="Times New Roman" w:cs="Times New Roman"/>
          <w:highlight w:val="lightGray"/>
        </w:rPr>
        <w:t xml:space="preserve"> e alla costruzione di uno </w:t>
      </w:r>
      <w:r w:rsidRPr="008A61A8">
        <w:rPr>
          <w:rFonts w:ascii="Times New Roman" w:hAnsi="Times New Roman" w:cs="Times New Roman"/>
          <w:b/>
          <w:bCs/>
          <w:highlight w:val="lightGray"/>
        </w:rPr>
        <w:t>spazio di ascolto sicuro, accogliente e non giudicante.</w:t>
      </w:r>
    </w:p>
    <w:p w14:paraId="598132A0" w14:textId="77777777" w:rsidR="008A61A8" w:rsidRPr="008A61A8" w:rsidRDefault="008A61A8" w:rsidP="008A61A8">
      <w:pPr>
        <w:jc w:val="both"/>
        <w:rPr>
          <w:rFonts w:ascii="Times New Roman" w:hAnsi="Times New Roman" w:cs="Times New Roman"/>
          <w:highlight w:val="lightGray"/>
        </w:rPr>
      </w:pPr>
    </w:p>
    <w:p w14:paraId="4C801052" w14:textId="77777777" w:rsidR="008A61A8" w:rsidRPr="008A61A8" w:rsidRDefault="008A61A8" w:rsidP="008A61A8">
      <w:p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>Aree di intervento:</w:t>
      </w:r>
    </w:p>
    <w:p w14:paraId="67FEFEB7" w14:textId="77777777" w:rsidR="008A61A8" w:rsidRPr="008A61A8" w:rsidRDefault="008A61A8" w:rsidP="008A61A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>Supporto psicologico per adolescenti</w:t>
      </w:r>
    </w:p>
    <w:p w14:paraId="3C7EA605" w14:textId="77777777" w:rsidR="008A61A8" w:rsidRPr="008A61A8" w:rsidRDefault="008A61A8" w:rsidP="008A61A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>Supporto psicologico per adulti</w:t>
      </w:r>
    </w:p>
    <w:p w14:paraId="61B3EB1A" w14:textId="77777777" w:rsidR="008A61A8" w:rsidRPr="008A61A8" w:rsidRDefault="008A61A8" w:rsidP="008A61A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>Sostegno alla genitorialità</w:t>
      </w:r>
    </w:p>
    <w:p w14:paraId="4E4F23C1" w14:textId="77777777" w:rsidR="008A61A8" w:rsidRPr="008A61A8" w:rsidRDefault="008A61A8" w:rsidP="008A61A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>Supporto per donne in gravidanza</w:t>
      </w:r>
    </w:p>
    <w:p w14:paraId="4D1B7EC0" w14:textId="77777777" w:rsidR="008A61A8" w:rsidRPr="008A61A8" w:rsidRDefault="008A61A8" w:rsidP="008A61A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highlight w:val="lightGray"/>
        </w:rPr>
      </w:pPr>
      <w:r w:rsidRPr="008A61A8">
        <w:rPr>
          <w:rFonts w:ascii="Times New Roman" w:hAnsi="Times New Roman" w:cs="Times New Roman"/>
          <w:highlight w:val="lightGray"/>
        </w:rPr>
        <w:t>Supporto a coppie di futuri genitori</w:t>
      </w:r>
    </w:p>
    <w:p w14:paraId="1F2446CB" w14:textId="77777777" w:rsidR="00745F21" w:rsidRDefault="00745F21"/>
    <w:sectPr w:rsidR="00745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44E8"/>
    <w:multiLevelType w:val="hybridMultilevel"/>
    <w:tmpl w:val="69C083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A8"/>
    <w:rsid w:val="002B6F65"/>
    <w:rsid w:val="003A5DFB"/>
    <w:rsid w:val="00745F21"/>
    <w:rsid w:val="00782173"/>
    <w:rsid w:val="008A61A8"/>
    <w:rsid w:val="00AC5A98"/>
    <w:rsid w:val="00F2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CC686"/>
  <w15:chartTrackingRefBased/>
  <w15:docId w15:val="{12EEEA60-2434-A34F-8DBC-8791E220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1A8"/>
  </w:style>
  <w:style w:type="paragraph" w:styleId="Titolo1">
    <w:name w:val="heading 1"/>
    <w:basedOn w:val="Normale"/>
    <w:next w:val="Normale"/>
    <w:link w:val="Titolo1Carattere"/>
    <w:uiPriority w:val="9"/>
    <w:qFormat/>
    <w:rsid w:val="008A6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6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6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6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6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6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6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6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61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61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6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6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6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6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6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61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6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6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61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61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6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Agostini</dc:creator>
  <cp:keywords/>
  <dc:description/>
  <cp:lastModifiedBy>Sara Agostini</cp:lastModifiedBy>
  <cp:revision>2</cp:revision>
  <dcterms:created xsi:type="dcterms:W3CDTF">2026-01-15T15:41:00Z</dcterms:created>
  <dcterms:modified xsi:type="dcterms:W3CDTF">2026-01-15T15:43:00Z</dcterms:modified>
</cp:coreProperties>
</file>